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FB2C2" w14:textId="3FC9A441" w:rsidR="00322065" w:rsidRPr="00322065" w:rsidRDefault="00322065" w:rsidP="00322065">
      <w:pPr>
        <w:jc w:val="right"/>
        <w:rPr>
          <w:rFonts w:ascii="Calibri" w:hAnsi="Calibri" w:cs="Calibri"/>
          <w:sz w:val="21"/>
        </w:rPr>
      </w:pPr>
      <w:r w:rsidRPr="00322065">
        <w:rPr>
          <w:rFonts w:ascii="Calibri" w:hAnsi="Calibri" w:cs="Calibri"/>
          <w:sz w:val="21"/>
        </w:rPr>
        <w:t>Pozvánka, Uherské Hradiště, 22. září 2026</w:t>
      </w:r>
    </w:p>
    <w:p w14:paraId="19AD4F23" w14:textId="28C1B8E6" w:rsidR="00322065" w:rsidRPr="00322065" w:rsidRDefault="00322065" w:rsidP="00322065">
      <w:pPr>
        <w:rPr>
          <w:rFonts w:ascii="Calibri" w:hAnsi="Calibri" w:cs="Calibri"/>
          <w:b/>
          <w:sz w:val="32"/>
        </w:rPr>
      </w:pPr>
      <w:proofErr w:type="spellStart"/>
      <w:r w:rsidRPr="00322065">
        <w:rPr>
          <w:rFonts w:ascii="Calibri" w:hAnsi="Calibri" w:cs="Calibri"/>
          <w:b/>
          <w:sz w:val="32"/>
        </w:rPr>
        <w:t>mmcité</w:t>
      </w:r>
      <w:proofErr w:type="spellEnd"/>
      <w:r w:rsidRPr="00322065">
        <w:rPr>
          <w:rFonts w:ascii="Calibri" w:hAnsi="Calibri" w:cs="Calibri"/>
          <w:b/>
          <w:sz w:val="32"/>
        </w:rPr>
        <w:t xml:space="preserve"> a.s. – konferenční hovor k hospodářským výsledkům za Q2 2026</w:t>
      </w:r>
    </w:p>
    <w:p w14:paraId="4BBA3697" w14:textId="41CD22E3" w:rsidR="00322065" w:rsidRPr="00322065" w:rsidRDefault="00322065" w:rsidP="00322065">
      <w:pPr>
        <w:jc w:val="both"/>
        <w:rPr>
          <w:rFonts w:ascii="Calibri" w:hAnsi="Calibri" w:cs="Calibri"/>
          <w:b/>
          <w:sz w:val="21"/>
        </w:rPr>
      </w:pPr>
      <w:r w:rsidRPr="00322065">
        <w:rPr>
          <w:rFonts w:ascii="Calibri" w:hAnsi="Calibri" w:cs="Calibri"/>
          <w:b/>
          <w:sz w:val="21"/>
        </w:rPr>
        <w:t xml:space="preserve">Pro akcionáře, analytiky, zástupce médií i investorskou veřejnost pořádá společnost </w:t>
      </w:r>
      <w:proofErr w:type="spellStart"/>
      <w:r w:rsidRPr="00322065">
        <w:rPr>
          <w:rFonts w:ascii="Calibri" w:hAnsi="Calibri" w:cs="Calibri"/>
          <w:b/>
          <w:sz w:val="21"/>
        </w:rPr>
        <w:t>mmcité</w:t>
      </w:r>
      <w:proofErr w:type="spellEnd"/>
      <w:r w:rsidRPr="00322065">
        <w:rPr>
          <w:rFonts w:ascii="Calibri" w:hAnsi="Calibri" w:cs="Calibri"/>
          <w:b/>
          <w:sz w:val="21"/>
        </w:rPr>
        <w:t xml:space="preserve"> a.s. volně přístupný konferenční hovor k hospodářským výsledkům za druhý kvartál roku 2026.</w:t>
      </w:r>
    </w:p>
    <w:p w14:paraId="3DF24C14" w14:textId="135D70D6" w:rsidR="00322065" w:rsidRPr="00322065" w:rsidRDefault="00322065" w:rsidP="00322065">
      <w:pPr>
        <w:spacing w:after="0"/>
        <w:rPr>
          <w:rFonts w:ascii="Calibri" w:hAnsi="Calibri" w:cs="Calibri"/>
          <w:b/>
          <w:sz w:val="21"/>
        </w:rPr>
      </w:pPr>
      <w:r w:rsidRPr="00322065">
        <w:rPr>
          <w:rFonts w:ascii="Calibri" w:hAnsi="Calibri" w:cs="Calibri"/>
          <w:b/>
          <w:sz w:val="21"/>
        </w:rPr>
        <w:t>Termín konání:</w:t>
      </w:r>
    </w:p>
    <w:p w14:paraId="6221DA4E" w14:textId="47C0C192" w:rsidR="00322065" w:rsidRPr="00322065" w:rsidRDefault="00322065" w:rsidP="00322065">
      <w:pPr>
        <w:spacing w:after="0"/>
        <w:rPr>
          <w:rFonts w:ascii="Calibri" w:hAnsi="Calibri" w:cs="Calibri"/>
          <w:sz w:val="21"/>
        </w:rPr>
      </w:pPr>
      <w:r w:rsidRPr="00322065">
        <w:rPr>
          <w:rFonts w:ascii="Calibri" w:hAnsi="Calibri" w:cs="Calibri"/>
          <w:sz w:val="21"/>
        </w:rPr>
        <w:t>čtvrtek 24. 9. 2026 od 16:00 hodin, online</w:t>
      </w:r>
    </w:p>
    <w:p w14:paraId="44E8C5A1" w14:textId="30F29B83" w:rsidR="00322065" w:rsidRPr="00322065" w:rsidRDefault="00322065" w:rsidP="00322065">
      <w:pPr>
        <w:rPr>
          <w:rFonts w:ascii="Calibri" w:hAnsi="Calibri" w:cs="Calibri"/>
          <w:sz w:val="21"/>
        </w:rPr>
      </w:pPr>
      <w:r w:rsidRPr="00322065">
        <w:rPr>
          <w:rFonts w:ascii="Calibri" w:hAnsi="Calibri" w:cs="Calibri"/>
          <w:sz w:val="21"/>
        </w:rPr>
        <w:t>Předpokládaná doba trvání 60 minut</w:t>
      </w:r>
    </w:p>
    <w:p w14:paraId="78364E35" w14:textId="5663400A" w:rsidR="00322065" w:rsidRPr="00322065" w:rsidRDefault="00322065" w:rsidP="00322065">
      <w:pPr>
        <w:spacing w:after="0"/>
        <w:rPr>
          <w:rFonts w:ascii="Calibri" w:hAnsi="Calibri" w:cs="Calibri"/>
          <w:b/>
          <w:sz w:val="21"/>
        </w:rPr>
      </w:pPr>
      <w:r w:rsidRPr="00322065">
        <w:rPr>
          <w:rFonts w:ascii="Calibri" w:hAnsi="Calibri" w:cs="Calibri"/>
          <w:b/>
          <w:sz w:val="21"/>
        </w:rPr>
        <w:t>Přednášející:</w:t>
      </w:r>
    </w:p>
    <w:p w14:paraId="6999158F" w14:textId="30DD04D0" w:rsidR="00322065" w:rsidRPr="00322065" w:rsidRDefault="00322065" w:rsidP="00322065">
      <w:pPr>
        <w:spacing w:after="0"/>
        <w:rPr>
          <w:rFonts w:ascii="Calibri" w:hAnsi="Calibri" w:cs="Calibri"/>
          <w:sz w:val="21"/>
        </w:rPr>
      </w:pPr>
      <w:r w:rsidRPr="00322065">
        <w:rPr>
          <w:rFonts w:ascii="Calibri" w:hAnsi="Calibri" w:cs="Calibri"/>
          <w:sz w:val="21"/>
        </w:rPr>
        <w:t xml:space="preserve">David Karásek, předseda představenstva a CEO společnosti </w:t>
      </w:r>
      <w:proofErr w:type="spellStart"/>
      <w:r w:rsidRPr="00322065">
        <w:rPr>
          <w:rFonts w:ascii="Calibri" w:hAnsi="Calibri" w:cs="Calibri"/>
          <w:sz w:val="21"/>
        </w:rPr>
        <w:t>mmcité</w:t>
      </w:r>
      <w:proofErr w:type="spellEnd"/>
      <w:r w:rsidRPr="00322065">
        <w:rPr>
          <w:rFonts w:ascii="Calibri" w:hAnsi="Calibri" w:cs="Calibri"/>
          <w:sz w:val="21"/>
        </w:rPr>
        <w:t xml:space="preserve"> a.s.</w:t>
      </w:r>
    </w:p>
    <w:p w14:paraId="06B92896" w14:textId="0856C362" w:rsidR="00322065" w:rsidRPr="00322065" w:rsidRDefault="00322065" w:rsidP="00322065">
      <w:pPr>
        <w:rPr>
          <w:rFonts w:ascii="Calibri" w:hAnsi="Calibri" w:cs="Calibri"/>
          <w:sz w:val="21"/>
        </w:rPr>
      </w:pPr>
      <w:r w:rsidRPr="00322065">
        <w:rPr>
          <w:rFonts w:ascii="Calibri" w:hAnsi="Calibri" w:cs="Calibri"/>
          <w:sz w:val="21"/>
        </w:rPr>
        <w:t xml:space="preserve">Jaroslav Hubáček, CFO společnosti </w:t>
      </w:r>
      <w:proofErr w:type="spellStart"/>
      <w:r w:rsidRPr="00322065">
        <w:rPr>
          <w:rFonts w:ascii="Calibri" w:hAnsi="Calibri" w:cs="Calibri"/>
          <w:sz w:val="21"/>
        </w:rPr>
        <w:t>mmcité</w:t>
      </w:r>
      <w:proofErr w:type="spellEnd"/>
      <w:r w:rsidRPr="00322065">
        <w:rPr>
          <w:rFonts w:ascii="Calibri" w:hAnsi="Calibri" w:cs="Calibri"/>
          <w:sz w:val="21"/>
        </w:rPr>
        <w:t xml:space="preserve"> a.s.</w:t>
      </w:r>
    </w:p>
    <w:p w14:paraId="1D858F06" w14:textId="27CC9DBE" w:rsidR="00322065" w:rsidRPr="00322065" w:rsidRDefault="00322065" w:rsidP="00322065">
      <w:pPr>
        <w:spacing w:after="0"/>
        <w:rPr>
          <w:rFonts w:ascii="Calibri" w:hAnsi="Calibri" w:cs="Calibri"/>
          <w:b/>
          <w:sz w:val="21"/>
        </w:rPr>
      </w:pPr>
      <w:r w:rsidRPr="00322065">
        <w:rPr>
          <w:rFonts w:ascii="Calibri" w:hAnsi="Calibri" w:cs="Calibri"/>
          <w:b/>
          <w:sz w:val="21"/>
        </w:rPr>
        <w:t>Program:</w:t>
      </w:r>
    </w:p>
    <w:p w14:paraId="095553DB" w14:textId="297EA930" w:rsidR="00322065" w:rsidRPr="00322065" w:rsidRDefault="00322065" w:rsidP="00322065">
      <w:pPr>
        <w:spacing w:after="0"/>
        <w:rPr>
          <w:rFonts w:ascii="Calibri" w:hAnsi="Calibri" w:cs="Calibri"/>
          <w:sz w:val="21"/>
        </w:rPr>
      </w:pPr>
      <w:r w:rsidRPr="00322065">
        <w:rPr>
          <w:rFonts w:ascii="Calibri" w:hAnsi="Calibri" w:cs="Calibri"/>
          <w:sz w:val="21"/>
        </w:rPr>
        <w:t xml:space="preserve">– představení skupiny </w:t>
      </w:r>
      <w:proofErr w:type="spellStart"/>
      <w:r w:rsidRPr="00322065">
        <w:rPr>
          <w:rFonts w:ascii="Calibri" w:hAnsi="Calibri" w:cs="Calibri"/>
          <w:sz w:val="21"/>
        </w:rPr>
        <w:t>mmcité</w:t>
      </w:r>
      <w:proofErr w:type="spellEnd"/>
    </w:p>
    <w:p w14:paraId="188F8D19" w14:textId="5624B825" w:rsidR="00322065" w:rsidRPr="00322065" w:rsidRDefault="00322065" w:rsidP="00322065">
      <w:pPr>
        <w:spacing w:after="0"/>
        <w:rPr>
          <w:rFonts w:ascii="Calibri" w:hAnsi="Calibri" w:cs="Calibri"/>
          <w:sz w:val="21"/>
        </w:rPr>
      </w:pPr>
      <w:r w:rsidRPr="00322065">
        <w:rPr>
          <w:rFonts w:ascii="Calibri" w:hAnsi="Calibri" w:cs="Calibri"/>
          <w:sz w:val="21"/>
        </w:rPr>
        <w:t>– hospodářské výsledky za Q2 2026</w:t>
      </w:r>
    </w:p>
    <w:p w14:paraId="342E50C9" w14:textId="6FDDEF75" w:rsidR="00322065" w:rsidRPr="00322065" w:rsidRDefault="00322065" w:rsidP="00322065">
      <w:pPr>
        <w:spacing w:after="0"/>
        <w:rPr>
          <w:rFonts w:ascii="Calibri" w:hAnsi="Calibri" w:cs="Calibri"/>
          <w:sz w:val="21"/>
        </w:rPr>
      </w:pPr>
      <w:r w:rsidRPr="00322065">
        <w:rPr>
          <w:rFonts w:ascii="Calibri" w:hAnsi="Calibri" w:cs="Calibri"/>
          <w:sz w:val="21"/>
        </w:rPr>
        <w:t>– aktuality</w:t>
      </w:r>
    </w:p>
    <w:p w14:paraId="7899B4BF" w14:textId="3BB7F308" w:rsidR="00322065" w:rsidRPr="00322065" w:rsidRDefault="00322065" w:rsidP="00322065">
      <w:pPr>
        <w:rPr>
          <w:rFonts w:ascii="Calibri" w:hAnsi="Calibri" w:cs="Calibri"/>
          <w:sz w:val="21"/>
        </w:rPr>
      </w:pPr>
      <w:r w:rsidRPr="00322065">
        <w:rPr>
          <w:rFonts w:ascii="Calibri" w:hAnsi="Calibri" w:cs="Calibri"/>
          <w:sz w:val="21"/>
        </w:rPr>
        <w:t>– dotazy účastníků a volná diskuse</w:t>
      </w:r>
    </w:p>
    <w:p w14:paraId="01DB2F57" w14:textId="46E7D372" w:rsidR="00322065" w:rsidRPr="00322065" w:rsidRDefault="00322065" w:rsidP="00322065">
      <w:pPr>
        <w:jc w:val="both"/>
        <w:rPr>
          <w:rFonts w:ascii="Calibri" w:hAnsi="Calibri" w:cs="Calibri"/>
          <w:sz w:val="21"/>
        </w:rPr>
      </w:pPr>
      <w:r w:rsidRPr="00322065">
        <w:rPr>
          <w:rFonts w:ascii="Calibri" w:hAnsi="Calibri" w:cs="Calibri"/>
          <w:sz w:val="21"/>
        </w:rPr>
        <w:t xml:space="preserve">Registrovat se na konferenční hovor lze prostřednictvím </w:t>
      </w:r>
      <w:hyperlink r:id="rId6" w:history="1">
        <w:r w:rsidRPr="00322065">
          <w:rPr>
            <w:rStyle w:val="Hypertextovodkaz"/>
            <w:rFonts w:ascii="Calibri" w:hAnsi="Calibri" w:cs="Calibri"/>
            <w:sz w:val="21"/>
          </w:rPr>
          <w:t>tohoto odkazu</w:t>
        </w:r>
      </w:hyperlink>
      <w:r w:rsidRPr="00322065">
        <w:rPr>
          <w:rFonts w:ascii="Calibri" w:hAnsi="Calibri" w:cs="Calibri"/>
          <w:sz w:val="21"/>
        </w:rPr>
        <w:t>.</w:t>
      </w:r>
    </w:p>
    <w:p w14:paraId="1DF62F38" w14:textId="087E2DF8" w:rsidR="00322065" w:rsidRPr="00322065" w:rsidRDefault="00322065" w:rsidP="00322065">
      <w:pPr>
        <w:spacing w:after="0"/>
        <w:rPr>
          <w:rFonts w:ascii="Calibri" w:hAnsi="Calibri" w:cs="Calibri"/>
          <w:sz w:val="21"/>
        </w:rPr>
      </w:pPr>
      <w:r w:rsidRPr="00322065">
        <w:rPr>
          <w:rFonts w:ascii="Calibri" w:hAnsi="Calibri" w:cs="Calibri"/>
          <w:sz w:val="21"/>
        </w:rPr>
        <w:t>Budeme se na Vás těšit.</w:t>
      </w:r>
    </w:p>
    <w:p w14:paraId="4ABC952A" w14:textId="3FB34A4B" w:rsidR="00322065" w:rsidRPr="00322065" w:rsidRDefault="00322065" w:rsidP="00322065">
      <w:pPr>
        <w:rPr>
          <w:rFonts w:ascii="Calibri" w:hAnsi="Calibri" w:cs="Calibri"/>
          <w:sz w:val="21"/>
        </w:rPr>
      </w:pPr>
      <w:r w:rsidRPr="00322065">
        <w:rPr>
          <w:rFonts w:ascii="Calibri" w:hAnsi="Calibri" w:cs="Calibri"/>
          <w:sz w:val="21"/>
        </w:rPr>
        <w:t xml:space="preserve">Tým </w:t>
      </w:r>
      <w:proofErr w:type="spellStart"/>
      <w:r w:rsidRPr="00322065">
        <w:rPr>
          <w:rFonts w:ascii="Calibri" w:hAnsi="Calibri" w:cs="Calibri"/>
          <w:sz w:val="21"/>
        </w:rPr>
        <w:t>mmcité</w:t>
      </w:r>
      <w:proofErr w:type="spellEnd"/>
      <w:r w:rsidRPr="00322065">
        <w:rPr>
          <w:rFonts w:ascii="Calibri" w:hAnsi="Calibri" w:cs="Calibri"/>
          <w:sz w:val="21"/>
        </w:rPr>
        <w:t xml:space="preserve"> a.s.</w:t>
      </w:r>
    </w:p>
    <w:p w14:paraId="1D653562" w14:textId="4EBDAD71" w:rsidR="00322065" w:rsidRPr="00322065" w:rsidRDefault="00322065" w:rsidP="00322065">
      <w:pPr>
        <w:spacing w:after="0"/>
        <w:jc w:val="both"/>
        <w:rPr>
          <w:rFonts w:ascii="Calibri" w:hAnsi="Calibri" w:cs="Calibri"/>
          <w:b/>
          <w:sz w:val="21"/>
        </w:rPr>
      </w:pPr>
      <w:r w:rsidRPr="00322065">
        <w:rPr>
          <w:rFonts w:ascii="Calibri" w:hAnsi="Calibri" w:cs="Calibri"/>
          <w:b/>
          <w:sz w:val="21"/>
        </w:rPr>
        <w:t xml:space="preserve">O </w:t>
      </w:r>
      <w:proofErr w:type="spellStart"/>
      <w:r w:rsidRPr="00322065">
        <w:rPr>
          <w:rFonts w:ascii="Calibri" w:hAnsi="Calibri" w:cs="Calibri"/>
          <w:b/>
          <w:sz w:val="21"/>
        </w:rPr>
        <w:t>mmcité</w:t>
      </w:r>
      <w:proofErr w:type="spellEnd"/>
      <w:r w:rsidRPr="00322065">
        <w:rPr>
          <w:rFonts w:ascii="Calibri" w:hAnsi="Calibri" w:cs="Calibri"/>
          <w:b/>
          <w:sz w:val="21"/>
        </w:rPr>
        <w:t>, a.s.</w:t>
      </w:r>
    </w:p>
    <w:p w14:paraId="522AD8E9" w14:textId="5F347826" w:rsidR="00322065" w:rsidRPr="00322065" w:rsidRDefault="00322065" w:rsidP="00322065">
      <w:pPr>
        <w:jc w:val="both"/>
        <w:rPr>
          <w:rFonts w:ascii="Calibri" w:hAnsi="Calibri" w:cs="Calibri"/>
          <w:sz w:val="21"/>
        </w:rPr>
      </w:pPr>
      <w:r w:rsidRPr="00322065">
        <w:rPr>
          <w:rFonts w:ascii="Calibri" w:hAnsi="Calibri" w:cs="Calibri"/>
          <w:sz w:val="21"/>
        </w:rPr>
        <w:t xml:space="preserve">Globální skupina </w:t>
      </w:r>
      <w:proofErr w:type="spellStart"/>
      <w:r w:rsidRPr="00322065">
        <w:rPr>
          <w:rFonts w:ascii="Calibri" w:hAnsi="Calibri" w:cs="Calibri"/>
          <w:sz w:val="21"/>
        </w:rPr>
        <w:t>mmcité</w:t>
      </w:r>
      <w:proofErr w:type="spellEnd"/>
      <w:r w:rsidRPr="00322065">
        <w:rPr>
          <w:rFonts w:ascii="Calibri" w:hAnsi="Calibri" w:cs="Calibri"/>
          <w:sz w:val="21"/>
        </w:rPr>
        <w:t xml:space="preserve"> zastřešená českou mateřskou společností </w:t>
      </w:r>
      <w:proofErr w:type="spellStart"/>
      <w:r w:rsidRPr="00322065">
        <w:rPr>
          <w:rFonts w:ascii="Calibri" w:hAnsi="Calibri" w:cs="Calibri"/>
          <w:sz w:val="21"/>
        </w:rPr>
        <w:t>mmcité</w:t>
      </w:r>
      <w:proofErr w:type="spellEnd"/>
      <w:r w:rsidRPr="00322065">
        <w:rPr>
          <w:rFonts w:ascii="Calibri" w:hAnsi="Calibri" w:cs="Calibri"/>
          <w:sz w:val="21"/>
        </w:rPr>
        <w:t xml:space="preserve"> a.s. je výrobce a prodejce městského mobiliáře, který poskytuje městům nepostradatelné vybavení, jako jsou lavičky v parku, pítka, stojany na kola a mnoho dalšího. Dnes najdeme výrobky </w:t>
      </w:r>
      <w:proofErr w:type="spellStart"/>
      <w:r w:rsidRPr="00322065">
        <w:rPr>
          <w:rFonts w:ascii="Calibri" w:hAnsi="Calibri" w:cs="Calibri"/>
          <w:sz w:val="21"/>
        </w:rPr>
        <w:t>mmcité</w:t>
      </w:r>
      <w:proofErr w:type="spellEnd"/>
      <w:r w:rsidRPr="00322065">
        <w:rPr>
          <w:rFonts w:ascii="Calibri" w:hAnsi="Calibri" w:cs="Calibri"/>
          <w:sz w:val="21"/>
        </w:rPr>
        <w:t xml:space="preserve"> po celém světě s přímým obchodním zastoupením ve více než 30 zemích. Akcie společnosti se pod </w:t>
      </w:r>
      <w:proofErr w:type="spellStart"/>
      <w:r w:rsidRPr="00322065">
        <w:rPr>
          <w:rFonts w:ascii="Calibri" w:hAnsi="Calibri" w:cs="Calibri"/>
          <w:sz w:val="21"/>
        </w:rPr>
        <w:t>tickerem</w:t>
      </w:r>
      <w:proofErr w:type="spellEnd"/>
      <w:r w:rsidRPr="00322065">
        <w:rPr>
          <w:rFonts w:ascii="Calibri" w:hAnsi="Calibri" w:cs="Calibri"/>
          <w:sz w:val="21"/>
        </w:rPr>
        <w:t xml:space="preserve"> MMCTE.PR obchodují od 1. srpna 2023 na trhu START Market pražské burzy a na burze RM-Systém.</w:t>
      </w:r>
    </w:p>
    <w:p w14:paraId="17684CD7" w14:textId="5DB3B4C5" w:rsidR="008E1E9F" w:rsidRDefault="008E1E9F"/>
    <w:sectPr w:rsidR="008E1E9F" w:rsidSect="004741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7AA8F" w14:textId="77777777" w:rsidR="008C3B36" w:rsidRDefault="008C3B36" w:rsidP="00322065">
      <w:pPr>
        <w:spacing w:after="0" w:line="240" w:lineRule="auto"/>
      </w:pPr>
      <w:r>
        <w:separator/>
      </w:r>
    </w:p>
  </w:endnote>
  <w:endnote w:type="continuationSeparator" w:id="0">
    <w:p w14:paraId="56B370BF" w14:textId="77777777" w:rsidR="008C3B36" w:rsidRDefault="008C3B36" w:rsidP="00322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AF8C0" w14:textId="77777777" w:rsidR="00322065" w:rsidRDefault="0032206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3B6C6" w14:textId="77777777" w:rsidR="00322065" w:rsidRDefault="0032206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DEFCC" w14:textId="77777777" w:rsidR="00322065" w:rsidRDefault="0032206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149CB" w14:textId="77777777" w:rsidR="008C3B36" w:rsidRDefault="008C3B36" w:rsidP="00322065">
      <w:pPr>
        <w:spacing w:after="0" w:line="240" w:lineRule="auto"/>
      </w:pPr>
      <w:r>
        <w:separator/>
      </w:r>
    </w:p>
  </w:footnote>
  <w:footnote w:type="continuationSeparator" w:id="0">
    <w:p w14:paraId="51637D7B" w14:textId="77777777" w:rsidR="008C3B36" w:rsidRDefault="008C3B36" w:rsidP="003220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01B8F" w14:textId="77777777" w:rsidR="00322065" w:rsidRDefault="0032206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46F4B" w14:textId="77777777" w:rsidR="00322065" w:rsidRDefault="0032206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8096B" w14:textId="77777777" w:rsidR="00322065" w:rsidRDefault="0032206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065"/>
    <w:rsid w:val="00322065"/>
    <w:rsid w:val="00353D26"/>
    <w:rsid w:val="00426D57"/>
    <w:rsid w:val="004741F6"/>
    <w:rsid w:val="008C3B36"/>
    <w:rsid w:val="008E1E9F"/>
    <w:rsid w:val="00B3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856C3"/>
  <w15:chartTrackingRefBased/>
  <w15:docId w15:val="{EED74DCC-FA2D-48E4-8D24-97C39F73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22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22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220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22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220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22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22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22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22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2206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2206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22065"/>
    <w:rPr>
      <w:rFonts w:eastAsiaTheme="majorEastAsia" w:cstheme="majorBidi"/>
      <w:color w:val="2F5496" w:themeColor="accent1" w:themeShade="BF"/>
      <w:sz w:val="28"/>
      <w:szCs w:val="28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22065"/>
    <w:rPr>
      <w:rFonts w:eastAsiaTheme="majorEastAsia" w:cstheme="majorBidi"/>
      <w:i/>
      <w:iCs/>
      <w:color w:val="2F5496" w:themeColor="accent1" w:themeShade="BF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22065"/>
    <w:rPr>
      <w:rFonts w:eastAsiaTheme="majorEastAsia" w:cstheme="majorBidi"/>
      <w:color w:val="2F5496" w:themeColor="accent1" w:themeShade="BF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22065"/>
    <w:rPr>
      <w:rFonts w:eastAsiaTheme="majorEastAsia" w:cstheme="majorBidi"/>
      <w:i/>
      <w:iCs/>
      <w:color w:val="595959" w:themeColor="text1" w:themeTint="A6"/>
      <w:lang w:val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22065"/>
    <w:rPr>
      <w:rFonts w:eastAsiaTheme="majorEastAsia" w:cstheme="majorBidi"/>
      <w:color w:val="595959" w:themeColor="text1" w:themeTint="A6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22065"/>
    <w:rPr>
      <w:rFonts w:eastAsiaTheme="majorEastAsia" w:cstheme="majorBidi"/>
      <w:i/>
      <w:iCs/>
      <w:color w:val="272727" w:themeColor="text1" w:themeTint="D8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22065"/>
    <w:rPr>
      <w:rFonts w:eastAsiaTheme="majorEastAsia" w:cstheme="majorBidi"/>
      <w:color w:val="272727" w:themeColor="text1" w:themeTint="D8"/>
      <w:lang w:val="cs-CZ"/>
    </w:rPr>
  </w:style>
  <w:style w:type="paragraph" w:styleId="Nzev">
    <w:name w:val="Title"/>
    <w:basedOn w:val="Normln"/>
    <w:next w:val="Normln"/>
    <w:link w:val="NzevChar"/>
    <w:uiPriority w:val="10"/>
    <w:qFormat/>
    <w:rsid w:val="00322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22065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220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22065"/>
    <w:rPr>
      <w:rFonts w:eastAsiaTheme="majorEastAsia" w:cstheme="majorBidi"/>
      <w:color w:val="595959" w:themeColor="text1" w:themeTint="A6"/>
      <w:spacing w:val="15"/>
      <w:sz w:val="28"/>
      <w:szCs w:val="28"/>
      <w:lang w:val="cs-CZ"/>
    </w:rPr>
  </w:style>
  <w:style w:type="paragraph" w:styleId="Citt">
    <w:name w:val="Quote"/>
    <w:basedOn w:val="Normln"/>
    <w:next w:val="Normln"/>
    <w:link w:val="CittChar"/>
    <w:uiPriority w:val="29"/>
    <w:qFormat/>
    <w:rsid w:val="003220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22065"/>
    <w:rPr>
      <w:i/>
      <w:iCs/>
      <w:color w:val="404040" w:themeColor="text1" w:themeTint="BF"/>
      <w:lang w:val="cs-CZ"/>
    </w:rPr>
  </w:style>
  <w:style w:type="paragraph" w:styleId="Odstavecseseznamem">
    <w:name w:val="List Paragraph"/>
    <w:basedOn w:val="Normln"/>
    <w:uiPriority w:val="34"/>
    <w:qFormat/>
    <w:rsid w:val="0032206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2206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220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22065"/>
    <w:rPr>
      <w:i/>
      <w:iCs/>
      <w:color w:val="2F5496" w:themeColor="accent1" w:themeShade="BF"/>
      <w:lang w:val="cs-CZ"/>
    </w:rPr>
  </w:style>
  <w:style w:type="character" w:styleId="Odkazintenzivn">
    <w:name w:val="Intense Reference"/>
    <w:basedOn w:val="Standardnpsmoodstavce"/>
    <w:uiPriority w:val="32"/>
    <w:qFormat/>
    <w:rsid w:val="00322065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32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2065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32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2065"/>
    <w:rPr>
      <w:lang w:val="cs-CZ"/>
    </w:rPr>
  </w:style>
  <w:style w:type="character" w:styleId="Hypertextovodkaz">
    <w:name w:val="Hyperlink"/>
    <w:basedOn w:val="Standardnpsmoodstavce"/>
    <w:uiPriority w:val="99"/>
    <w:unhideWhenUsed/>
    <w:rsid w:val="0032206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220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gister.gotowebinar.com/register/345847580052007945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4FB64DB-26AA-40E9-ABDE-82FC24111BC0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bde8103b-1d30-4ff1-9b92-b9a3de38991f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1102</Characters>
  <Application>Microsoft Office Word</Application>
  <DocSecurity>0</DocSecurity>
  <Lines>19</Lines>
  <Paragraphs>11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Přemysl Papp</dc:creator>
  <cp:keywords/>
  <dc:description/>
  <cp:lastModifiedBy>Přemysl Papp</cp:lastModifiedBy>
  <cp:revision>1</cp:revision>
  <dcterms:created xsi:type="dcterms:W3CDTF">2026-09-22T09:59:00Z</dcterms:created>
  <dcterms:modified xsi:type="dcterms:W3CDTF">2026-09-22T10:06:00Z</dcterms:modified>
</cp:coreProperties>
</file>